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414F179D" w:rsidR="00CC007F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4A30C8F3" w14:textId="1249A7B9" w:rsidR="00067267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 ПРИЈЕВРЕМЕНОМ СТУПАЊУ НА СНАГУ ЗАКОНА</w:t>
      </w:r>
    </w:p>
    <w:p w14:paraId="077130FD" w14:textId="196EA2E6" w:rsidR="00E939A4" w:rsidRDefault="0031175E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О </w:t>
      </w:r>
      <w:r w:rsidR="00A11E5E">
        <w:rPr>
          <w:b/>
          <w:sz w:val="28"/>
          <w:szCs w:val="28"/>
          <w:lang w:val="sr-Cyrl-BA"/>
        </w:rPr>
        <w:t>РАЧУНОВОДСТВУ И РЕВИЗИЈИ РЕПУБЛИКЕ СРПСКЕ</w:t>
      </w:r>
    </w:p>
    <w:p w14:paraId="446C02EF" w14:textId="77777777" w:rsidR="00A11E5E" w:rsidRPr="00E402F0" w:rsidRDefault="00A11E5E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94B6057" w14:textId="77777777" w:rsidR="00067267" w:rsidRPr="00E402F0" w:rsidRDefault="0006726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07CE53AF" w:rsidR="00CC007F" w:rsidRPr="00E402F0" w:rsidRDefault="004273A8" w:rsidP="00A11E5E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31175E" w:rsidRPr="00E402F0">
        <w:rPr>
          <w:sz w:val="24"/>
          <w:szCs w:val="24"/>
          <w:lang w:val="sr-Cyrl-BA"/>
        </w:rPr>
        <w:t xml:space="preserve">Закона </w:t>
      </w:r>
      <w:r w:rsidR="00A11E5E" w:rsidRPr="00A11E5E">
        <w:rPr>
          <w:sz w:val="24"/>
          <w:szCs w:val="24"/>
          <w:lang w:val="sr-Cyrl-BA"/>
        </w:rPr>
        <w:t>о рачуноводству и ревизији Републике Српске</w:t>
      </w:r>
      <w:r w:rsidR="00A11E5E">
        <w:rPr>
          <w:sz w:val="24"/>
          <w:szCs w:val="24"/>
          <w:lang w:val="sr-Cyrl-BA"/>
        </w:rPr>
        <w:t xml:space="preserve"> </w:t>
      </w:r>
      <w:r w:rsidR="009C2384" w:rsidRPr="00E402F0">
        <w:rPr>
          <w:rFonts w:eastAsia="Calibri"/>
          <w:sz w:val="24"/>
          <w:szCs w:val="24"/>
          <w:lang w:val="sr-Cyrl-BA"/>
        </w:rPr>
        <w:t>(по хитном поступку)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>утврђено је да постоје нарочит</w:t>
      </w:r>
      <w:r w:rsidR="00A11E5E">
        <w:rPr>
          <w:sz w:val="24"/>
          <w:szCs w:val="24"/>
          <w:lang w:val="sr-Cyrl-BA"/>
        </w:rPr>
        <w:t xml:space="preserve">о оправдани разлози да наведени </w:t>
      </w:r>
      <w:r w:rsidR="00E939A4" w:rsidRPr="00E402F0">
        <w:rPr>
          <w:sz w:val="24"/>
          <w:szCs w:val="24"/>
          <w:lang w:val="sr-Cyrl-BA"/>
        </w:rPr>
        <w:t xml:space="preserve">закон </w:t>
      </w:r>
      <w:r w:rsidR="00981E7A">
        <w:rPr>
          <w:sz w:val="24"/>
          <w:szCs w:val="24"/>
          <w:lang w:val="sr-Cyrl-BA"/>
        </w:rPr>
        <w:t>ступи на снагу 1. јануара 2026. године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bookmarkStart w:id="0" w:name="_GoBack"/>
      <w:bookmarkEnd w:id="0"/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D4806"/>
    <w:rsid w:val="00633FFB"/>
    <w:rsid w:val="006D7582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81E7A"/>
    <w:rsid w:val="009C2384"/>
    <w:rsid w:val="009C71D8"/>
    <w:rsid w:val="00A11E5E"/>
    <w:rsid w:val="00AC66C2"/>
    <w:rsid w:val="00AF6E6C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7</cp:revision>
  <cp:lastPrinted>2021-12-06T11:59:00Z</cp:lastPrinted>
  <dcterms:created xsi:type="dcterms:W3CDTF">2024-11-08T12:34:00Z</dcterms:created>
  <dcterms:modified xsi:type="dcterms:W3CDTF">2025-12-11T08:33:00Z</dcterms:modified>
</cp:coreProperties>
</file>